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Default="00EA4B89" w:rsidP="00DA272C">
      <w:pPr>
        <w:autoSpaceDE w:val="0"/>
        <w:autoSpaceDN w:val="0"/>
        <w:adjustRightInd w:val="0"/>
        <w:spacing w:before="17" w:line="220" w:lineRule="exact"/>
        <w:rPr>
          <w:rFonts w:ascii="Arial" w:hAnsi="Arial" w:cs="Arial"/>
          <w:b/>
          <w:bCs/>
          <w:lang w:val="en-GB" w:eastAsia="en-GB"/>
        </w:rPr>
      </w:pPr>
      <w:r w:rsidRPr="00EA4B89">
        <w:rPr>
          <w:rFonts w:ascii="Arial" w:hAnsi="Arial" w:cs="Arial"/>
          <w:b/>
          <w:bCs/>
          <w:lang w:val="en-GB" w:eastAsia="en-GB"/>
        </w:rPr>
        <w:t>Identifying priorities for global monitoring of marine biology and ecosystems</w:t>
      </w:r>
    </w:p>
    <w:p w:rsidR="00EA4B89" w:rsidRPr="00D86510" w:rsidRDefault="00EA4B89" w:rsidP="00DA272C">
      <w:pPr>
        <w:autoSpaceDE w:val="0"/>
        <w:autoSpaceDN w:val="0"/>
        <w:adjustRightInd w:val="0"/>
        <w:spacing w:before="17" w:line="220" w:lineRule="exact"/>
        <w:rPr>
          <w:rFonts w:ascii="Arial" w:hAnsi="Arial" w:cs="Arial"/>
          <w:lang w:val="en-GB" w:eastAsia="en-GB"/>
        </w:rPr>
      </w:pPr>
    </w:p>
    <w:p w:rsidR="00EA4B89" w:rsidRDefault="00EA4B89" w:rsidP="00930997">
      <w:pPr>
        <w:autoSpaceDE w:val="0"/>
        <w:autoSpaceDN w:val="0"/>
        <w:adjustRightInd w:val="0"/>
        <w:ind w:left="111" w:right="-20"/>
        <w:rPr>
          <w:rFonts w:ascii="Arial" w:hAnsi="Arial" w:cs="Arial"/>
          <w:b/>
          <w:bCs/>
          <w:i/>
          <w:spacing w:val="16"/>
          <w:position w:val="-2"/>
          <w:lang w:val="en-GB" w:eastAsia="en-GB"/>
        </w:rPr>
      </w:pPr>
      <w:r>
        <w:rPr>
          <w:rFonts w:ascii="Arial" w:hAnsi="Arial" w:cs="Arial"/>
          <w:b/>
          <w:bCs/>
          <w:i/>
          <w:position w:val="-2"/>
          <w:lang w:val="en-GB" w:eastAsia="en-GB"/>
        </w:rPr>
        <w:t>N</w:t>
      </w:r>
      <w:r w:rsidRPr="00CC27BC">
        <w:rPr>
          <w:rFonts w:ascii="Arial" w:hAnsi="Arial" w:cs="Arial"/>
          <w:b/>
          <w:bCs/>
          <w:i/>
          <w:position w:val="-2"/>
          <w:lang w:val="en-GB" w:eastAsia="en-GB"/>
        </w:rPr>
        <w:t>.</w:t>
      </w:r>
      <w:r w:rsidRPr="00CC27BC">
        <w:rPr>
          <w:rFonts w:ascii="Arial" w:hAnsi="Arial" w:cs="Arial"/>
          <w:b/>
          <w:bCs/>
          <w:i/>
          <w:spacing w:val="5"/>
          <w:position w:val="-2"/>
          <w:lang w:val="en-GB" w:eastAsia="en-GB"/>
        </w:rPr>
        <w:t xml:space="preserve"> </w:t>
      </w:r>
      <w:proofErr w:type="spellStart"/>
      <w:r>
        <w:rPr>
          <w:rFonts w:ascii="Arial" w:hAnsi="Arial" w:cs="Arial"/>
          <w:b/>
          <w:bCs/>
          <w:i/>
          <w:spacing w:val="5"/>
          <w:position w:val="-2"/>
          <w:lang w:val="en-GB" w:eastAsia="en-GB"/>
        </w:rPr>
        <w:t>Bax</w:t>
      </w:r>
      <w:proofErr w:type="spellEnd"/>
      <w:r>
        <w:rPr>
          <w:rFonts w:ascii="Arial" w:hAnsi="Arial" w:cs="Arial"/>
          <w:b/>
          <w:bCs/>
          <w:i/>
          <w:position w:val="9"/>
          <w:sz w:val="18"/>
          <w:szCs w:val="18"/>
          <w:lang w:val="en-GB" w:eastAsia="en-GB"/>
        </w:rPr>
        <w:t>1</w:t>
      </w:r>
      <w:r>
        <w:rPr>
          <w:rFonts w:ascii="Arial" w:hAnsi="Arial" w:cs="Arial"/>
          <w:b/>
          <w:bCs/>
          <w:i/>
          <w:spacing w:val="9"/>
          <w:position w:val="-2"/>
          <w:lang w:val="en-GB" w:eastAsia="en-GB"/>
        </w:rPr>
        <w:t xml:space="preserve">, </w:t>
      </w:r>
      <w:r>
        <w:rPr>
          <w:rFonts w:ascii="Arial" w:hAnsi="Arial" w:cs="Arial"/>
          <w:b/>
          <w:bCs/>
          <w:i/>
          <w:spacing w:val="16"/>
          <w:position w:val="-2"/>
          <w:lang w:val="en-GB" w:eastAsia="en-GB"/>
        </w:rPr>
        <w:t>S.</w:t>
      </w:r>
      <w:r w:rsidRPr="00CC27BC">
        <w:rPr>
          <w:rFonts w:ascii="Arial" w:hAnsi="Arial" w:cs="Arial"/>
          <w:b/>
          <w:bCs/>
          <w:i/>
          <w:spacing w:val="3"/>
          <w:position w:val="-2"/>
          <w:lang w:val="en-GB" w:eastAsia="en-GB"/>
        </w:rPr>
        <w:t xml:space="preserve"> </w:t>
      </w:r>
      <w:r>
        <w:rPr>
          <w:rFonts w:ascii="Arial" w:hAnsi="Arial" w:cs="Arial"/>
          <w:b/>
          <w:bCs/>
          <w:i/>
          <w:spacing w:val="3"/>
          <w:position w:val="-2"/>
          <w:lang w:val="en-GB" w:eastAsia="en-GB"/>
        </w:rPr>
        <w:t>Simmons</w:t>
      </w:r>
      <w:r>
        <w:rPr>
          <w:rFonts w:ascii="Arial" w:hAnsi="Arial" w:cs="Arial"/>
          <w:b/>
          <w:bCs/>
          <w:i/>
          <w:position w:val="9"/>
          <w:sz w:val="18"/>
          <w:szCs w:val="18"/>
          <w:lang w:val="en-GB" w:eastAsia="en-GB"/>
        </w:rPr>
        <w:t>2</w:t>
      </w:r>
      <w:r>
        <w:rPr>
          <w:rFonts w:ascii="Arial" w:hAnsi="Arial" w:cs="Arial"/>
          <w:i/>
          <w:lang w:val="en-GB" w:eastAsia="en-GB"/>
        </w:rPr>
        <w:t xml:space="preserve">, </w:t>
      </w:r>
      <w:r>
        <w:rPr>
          <w:rFonts w:ascii="Arial" w:hAnsi="Arial" w:cs="Arial"/>
          <w:b/>
          <w:bCs/>
          <w:i/>
          <w:spacing w:val="-1"/>
          <w:position w:val="-2"/>
          <w:lang w:val="en-GB" w:eastAsia="en-GB"/>
        </w:rPr>
        <w:t>P</w:t>
      </w:r>
      <w:r w:rsidRPr="00CC27BC">
        <w:rPr>
          <w:rFonts w:ascii="Arial" w:hAnsi="Arial" w:cs="Arial"/>
          <w:b/>
          <w:bCs/>
          <w:i/>
          <w:position w:val="-2"/>
          <w:lang w:val="en-GB" w:eastAsia="en-GB"/>
        </w:rPr>
        <w:t>.</w:t>
      </w:r>
      <w:r w:rsidRPr="00CC27BC">
        <w:rPr>
          <w:rFonts w:ascii="Arial" w:hAnsi="Arial" w:cs="Arial"/>
          <w:b/>
          <w:bCs/>
          <w:i/>
          <w:spacing w:val="4"/>
          <w:position w:val="-2"/>
          <w:lang w:val="en-GB" w:eastAsia="en-GB"/>
        </w:rPr>
        <w:t xml:space="preserve"> </w:t>
      </w:r>
      <w:r>
        <w:rPr>
          <w:rFonts w:ascii="Arial" w:hAnsi="Arial" w:cs="Arial"/>
          <w:b/>
          <w:bCs/>
          <w:i/>
          <w:spacing w:val="4"/>
          <w:position w:val="-2"/>
          <w:lang w:val="en-GB" w:eastAsia="en-GB"/>
        </w:rPr>
        <w:t>Miloslavich</w:t>
      </w:r>
      <w:r>
        <w:rPr>
          <w:rFonts w:ascii="Arial" w:hAnsi="Arial" w:cs="Arial"/>
          <w:b/>
          <w:bCs/>
          <w:i/>
          <w:position w:val="9"/>
          <w:sz w:val="18"/>
          <w:szCs w:val="18"/>
          <w:lang w:val="en-GB" w:eastAsia="en-GB"/>
        </w:rPr>
        <w:t>3</w:t>
      </w:r>
      <w:r>
        <w:rPr>
          <w:rFonts w:ascii="Arial" w:hAnsi="Arial" w:cs="Arial"/>
          <w:b/>
          <w:bCs/>
          <w:i/>
          <w:spacing w:val="16"/>
          <w:position w:val="-2"/>
          <w:lang w:val="en-GB" w:eastAsia="en-GB"/>
        </w:rPr>
        <w:t>,</w:t>
      </w:r>
      <w:r w:rsidRPr="00EA4B89">
        <w:rPr>
          <w:rFonts w:ascii="Arial" w:hAnsi="Arial" w:cs="Arial"/>
          <w:b/>
          <w:bCs/>
          <w:i/>
          <w:spacing w:val="9"/>
          <w:position w:val="-2"/>
          <w:lang w:val="en-GB" w:eastAsia="en-GB"/>
        </w:rPr>
        <w:t xml:space="preserve"> </w:t>
      </w:r>
      <w:r>
        <w:rPr>
          <w:rFonts w:ascii="Arial" w:hAnsi="Arial" w:cs="Arial"/>
          <w:b/>
          <w:bCs/>
          <w:i/>
          <w:spacing w:val="9"/>
          <w:position w:val="-2"/>
          <w:lang w:val="en-GB" w:eastAsia="en-GB"/>
        </w:rPr>
        <w:t xml:space="preserve">W. </w:t>
      </w:r>
      <w:proofErr w:type="spellStart"/>
      <w:r>
        <w:rPr>
          <w:rFonts w:ascii="Arial" w:hAnsi="Arial" w:cs="Arial"/>
          <w:b/>
          <w:bCs/>
          <w:i/>
          <w:spacing w:val="9"/>
          <w:position w:val="-2"/>
          <w:lang w:val="en-GB" w:eastAsia="en-GB"/>
        </w:rPr>
        <w:t>Appeltans</w:t>
      </w:r>
      <w:proofErr w:type="spellEnd"/>
      <w:r>
        <w:rPr>
          <w:rFonts w:ascii="Arial" w:hAnsi="Arial" w:cs="Arial"/>
          <w:b/>
          <w:bCs/>
          <w:i/>
          <w:position w:val="9"/>
          <w:sz w:val="18"/>
          <w:szCs w:val="18"/>
          <w:lang w:val="en-GB" w:eastAsia="en-GB"/>
        </w:rPr>
        <w:t>4</w:t>
      </w:r>
      <w:r w:rsidRPr="00CC27BC">
        <w:rPr>
          <w:rFonts w:ascii="Arial" w:hAnsi="Arial" w:cs="Arial"/>
          <w:b/>
          <w:bCs/>
          <w:i/>
          <w:position w:val="-2"/>
          <w:lang w:val="en-GB" w:eastAsia="en-GB"/>
        </w:rPr>
        <w:t>,</w:t>
      </w:r>
      <w:r>
        <w:rPr>
          <w:rFonts w:ascii="Arial" w:hAnsi="Arial" w:cs="Arial"/>
          <w:b/>
          <w:bCs/>
          <w:i/>
          <w:position w:val="-2"/>
          <w:lang w:val="en-GB" w:eastAsia="en-GB"/>
        </w:rPr>
        <w:t xml:space="preserve"> M.</w:t>
      </w:r>
      <w:r w:rsidR="00C96419">
        <w:rPr>
          <w:rFonts w:ascii="Arial" w:hAnsi="Arial" w:cs="Arial"/>
          <w:b/>
          <w:bCs/>
          <w:i/>
          <w:spacing w:val="9"/>
          <w:position w:val="-2"/>
          <w:lang w:val="en-GB" w:eastAsia="en-GB"/>
        </w:rPr>
        <w:t xml:space="preserve"> Andersen</w:t>
      </w:r>
      <w:r>
        <w:rPr>
          <w:rFonts w:ascii="Arial" w:hAnsi="Arial" w:cs="Arial"/>
          <w:b/>
          <w:bCs/>
          <w:i/>
          <w:position w:val="9"/>
          <w:sz w:val="18"/>
          <w:szCs w:val="18"/>
          <w:lang w:val="en-GB" w:eastAsia="en-GB"/>
        </w:rPr>
        <w:t>5</w:t>
      </w:r>
      <w:r w:rsidR="00C96419">
        <w:rPr>
          <w:rFonts w:ascii="Arial" w:hAnsi="Arial" w:cs="Arial"/>
          <w:b/>
          <w:bCs/>
          <w:i/>
          <w:spacing w:val="9"/>
          <w:position w:val="-2"/>
          <w:lang w:val="en-GB" w:eastAsia="en-GB"/>
        </w:rPr>
        <w:t>,</w:t>
      </w:r>
      <w:r w:rsidR="00DA272C" w:rsidRPr="00CC27BC">
        <w:rPr>
          <w:rFonts w:ascii="Arial" w:hAnsi="Arial" w:cs="Arial"/>
          <w:b/>
          <w:bCs/>
          <w:i/>
          <w:spacing w:val="16"/>
          <w:position w:val="-2"/>
          <w:lang w:val="en-GB" w:eastAsia="en-GB"/>
        </w:rPr>
        <w:t xml:space="preserve"> </w:t>
      </w:r>
      <w:r w:rsidR="00C96419">
        <w:rPr>
          <w:rFonts w:ascii="Arial" w:hAnsi="Arial" w:cs="Arial"/>
          <w:b/>
          <w:bCs/>
          <w:i/>
          <w:spacing w:val="16"/>
          <w:position w:val="-2"/>
          <w:lang w:val="en-GB" w:eastAsia="en-GB"/>
        </w:rPr>
        <w:t>A. Fischer</w:t>
      </w:r>
      <w:r>
        <w:rPr>
          <w:rFonts w:ascii="Arial" w:hAnsi="Arial" w:cs="Arial"/>
          <w:b/>
          <w:bCs/>
          <w:i/>
          <w:position w:val="9"/>
          <w:sz w:val="18"/>
          <w:szCs w:val="18"/>
          <w:lang w:val="en-GB" w:eastAsia="en-GB"/>
        </w:rPr>
        <w:t>6</w:t>
      </w:r>
      <w:r w:rsidR="00C96419" w:rsidRPr="00CC27BC">
        <w:rPr>
          <w:rFonts w:ascii="Arial" w:hAnsi="Arial" w:cs="Arial"/>
          <w:b/>
          <w:bCs/>
          <w:i/>
          <w:position w:val="-2"/>
          <w:lang w:val="en-GB" w:eastAsia="en-GB"/>
        </w:rPr>
        <w:t>,</w:t>
      </w:r>
      <w:r w:rsidR="00742821">
        <w:rPr>
          <w:rFonts w:ascii="Arial" w:hAnsi="Arial" w:cs="Arial"/>
          <w:b/>
          <w:bCs/>
          <w:i/>
          <w:position w:val="-2"/>
          <w:lang w:val="en-GB" w:eastAsia="en-GB"/>
        </w:rPr>
        <w:t xml:space="preserve"> J</w:t>
      </w:r>
      <w:r w:rsidR="00742821">
        <w:rPr>
          <w:rFonts w:ascii="Arial" w:hAnsi="Arial" w:cs="Arial"/>
          <w:b/>
          <w:bCs/>
          <w:i/>
          <w:spacing w:val="16"/>
          <w:position w:val="-2"/>
          <w:lang w:val="en-GB" w:eastAsia="en-GB"/>
        </w:rPr>
        <w:t>.</w:t>
      </w:r>
      <w:r w:rsidR="00742821" w:rsidRPr="00CC27BC">
        <w:rPr>
          <w:rFonts w:ascii="Arial" w:hAnsi="Arial" w:cs="Arial"/>
          <w:b/>
          <w:bCs/>
          <w:i/>
          <w:spacing w:val="3"/>
          <w:position w:val="-2"/>
          <w:lang w:val="en-GB" w:eastAsia="en-GB"/>
        </w:rPr>
        <w:t xml:space="preserve"> </w:t>
      </w:r>
      <w:r w:rsidR="00742821">
        <w:rPr>
          <w:rFonts w:ascii="Arial" w:hAnsi="Arial" w:cs="Arial"/>
          <w:b/>
          <w:bCs/>
          <w:i/>
          <w:spacing w:val="3"/>
          <w:position w:val="-2"/>
          <w:lang w:val="en-GB" w:eastAsia="en-GB"/>
        </w:rPr>
        <w:t>Gunn</w:t>
      </w:r>
      <w:r>
        <w:rPr>
          <w:rFonts w:ascii="Arial" w:hAnsi="Arial" w:cs="Arial"/>
          <w:b/>
          <w:bCs/>
          <w:i/>
          <w:position w:val="9"/>
          <w:sz w:val="18"/>
          <w:szCs w:val="18"/>
          <w:lang w:val="en-GB" w:eastAsia="en-GB"/>
        </w:rPr>
        <w:t>3</w:t>
      </w:r>
      <w:r w:rsidR="00742821">
        <w:rPr>
          <w:rFonts w:ascii="Arial" w:hAnsi="Arial" w:cs="Arial"/>
          <w:b/>
          <w:bCs/>
          <w:i/>
          <w:spacing w:val="16"/>
          <w:position w:val="-2"/>
          <w:lang w:val="en-GB" w:eastAsia="en-GB"/>
        </w:rPr>
        <w:t>, F.</w:t>
      </w:r>
      <w:r w:rsidR="00742821" w:rsidRPr="00CC27BC">
        <w:rPr>
          <w:rFonts w:ascii="Arial" w:hAnsi="Arial" w:cs="Arial"/>
          <w:b/>
          <w:bCs/>
          <w:i/>
          <w:spacing w:val="3"/>
          <w:position w:val="-2"/>
          <w:lang w:val="en-GB" w:eastAsia="en-GB"/>
        </w:rPr>
        <w:t xml:space="preserve"> </w:t>
      </w:r>
      <w:proofErr w:type="spellStart"/>
      <w:r w:rsidR="00742821">
        <w:rPr>
          <w:rFonts w:ascii="Arial" w:hAnsi="Arial" w:cs="Arial"/>
          <w:b/>
          <w:bCs/>
          <w:i/>
          <w:spacing w:val="3"/>
          <w:position w:val="-2"/>
          <w:lang w:val="en-GB" w:eastAsia="en-GB"/>
        </w:rPr>
        <w:t>Marsac</w:t>
      </w:r>
      <w:proofErr w:type="spellEnd"/>
      <w:r>
        <w:rPr>
          <w:rFonts w:ascii="Arial" w:hAnsi="Arial" w:cs="Arial"/>
          <w:b/>
          <w:bCs/>
          <w:i/>
          <w:position w:val="9"/>
          <w:sz w:val="18"/>
          <w:szCs w:val="18"/>
          <w:lang w:val="en-GB" w:eastAsia="en-GB"/>
        </w:rPr>
        <w:t>7</w:t>
      </w:r>
      <w:bookmarkStart w:id="0" w:name="_GoBack"/>
      <w:bookmarkEnd w:id="0"/>
    </w:p>
    <w:p w:rsidR="00EA4B89" w:rsidRDefault="00EA4B89" w:rsidP="00930997">
      <w:pPr>
        <w:autoSpaceDE w:val="0"/>
        <w:autoSpaceDN w:val="0"/>
        <w:adjustRightInd w:val="0"/>
        <w:ind w:left="111" w:right="-20"/>
        <w:rPr>
          <w:rFonts w:ascii="Arial" w:hAnsi="Arial" w:cs="Arial"/>
          <w:b/>
          <w:bCs/>
          <w:i/>
          <w:spacing w:val="16"/>
          <w:position w:val="-2"/>
          <w:lang w:val="en-GB" w:eastAsia="en-GB"/>
        </w:rPr>
      </w:pPr>
    </w:p>
    <w:p w:rsidR="00EA4B89" w:rsidRPr="00CC27BC" w:rsidRDefault="00EA4B89" w:rsidP="00EA4B89">
      <w:pPr>
        <w:autoSpaceDE w:val="0"/>
        <w:autoSpaceDN w:val="0"/>
        <w:adjustRightInd w:val="0"/>
        <w:ind w:left="111" w:right="-20"/>
        <w:rPr>
          <w:rFonts w:ascii="Arial" w:hAnsi="Arial" w:cs="Arial"/>
          <w:sz w:val="20"/>
          <w:szCs w:val="20"/>
          <w:lang w:val="en-GB" w:eastAsia="en-GB"/>
        </w:rPr>
      </w:pPr>
      <w:r>
        <w:rPr>
          <w:rFonts w:ascii="Arial" w:hAnsi="Arial" w:cs="Arial"/>
          <w:b/>
          <w:i/>
          <w:iCs/>
          <w:position w:val="10"/>
          <w:sz w:val="18"/>
          <w:szCs w:val="18"/>
          <w:lang w:val="en-GB" w:eastAsia="en-GB"/>
        </w:rPr>
        <w:t>1</w:t>
      </w:r>
      <w:r w:rsidRPr="007F230A">
        <w:rPr>
          <w:rFonts w:ascii="Arial" w:hAnsi="Arial" w:cs="Arial"/>
          <w:i/>
          <w:iCs/>
          <w:position w:val="-1"/>
          <w:sz w:val="20"/>
          <w:szCs w:val="20"/>
          <w:lang w:val="en-GB" w:eastAsia="en-GB"/>
        </w:rPr>
        <w:t>Commonwealth Scientific and Industrial Research Organisation (CSIRO), Australia</w:t>
      </w:r>
    </w:p>
    <w:p w:rsidR="00EA4B89" w:rsidRDefault="00EA4B89" w:rsidP="00EA4B89">
      <w:pPr>
        <w:autoSpaceDE w:val="0"/>
        <w:autoSpaceDN w:val="0"/>
        <w:adjustRightInd w:val="0"/>
        <w:ind w:left="111" w:right="-20"/>
        <w:rPr>
          <w:rFonts w:ascii="Arial" w:hAnsi="Arial" w:cs="Arial"/>
          <w:i/>
          <w:iCs/>
          <w:w w:val="101"/>
          <w:position w:val="-1"/>
          <w:sz w:val="20"/>
          <w:szCs w:val="20"/>
          <w:lang w:val="en-GB" w:eastAsia="en-GB"/>
        </w:rPr>
      </w:pPr>
      <w:r>
        <w:rPr>
          <w:rFonts w:ascii="Arial" w:hAnsi="Arial" w:cs="Arial"/>
          <w:b/>
          <w:bCs/>
          <w:position w:val="9"/>
          <w:sz w:val="18"/>
          <w:szCs w:val="18"/>
          <w:lang w:val="en-GB" w:eastAsia="en-GB"/>
        </w:rPr>
        <w:t>2</w:t>
      </w:r>
      <w:r w:rsidRPr="007F230A">
        <w:rPr>
          <w:rFonts w:ascii="Arial" w:hAnsi="Arial" w:cs="Arial"/>
          <w:i/>
          <w:iCs/>
          <w:position w:val="-1"/>
          <w:sz w:val="20"/>
          <w:szCs w:val="20"/>
          <w:lang w:val="en-GB" w:eastAsia="en-GB"/>
        </w:rPr>
        <w:t>Marine Mammal Commission, USA</w:t>
      </w:r>
    </w:p>
    <w:p w:rsidR="00EA4B89" w:rsidRPr="00CC27BC" w:rsidRDefault="00EA4B89" w:rsidP="00EA4B89">
      <w:pPr>
        <w:autoSpaceDE w:val="0"/>
        <w:autoSpaceDN w:val="0"/>
        <w:adjustRightInd w:val="0"/>
        <w:ind w:left="111" w:right="-20"/>
        <w:rPr>
          <w:rFonts w:ascii="Arial" w:hAnsi="Arial" w:cs="Arial"/>
          <w:sz w:val="20"/>
          <w:szCs w:val="20"/>
          <w:lang w:val="en-GB" w:eastAsia="en-GB"/>
        </w:rPr>
      </w:pPr>
      <w:r>
        <w:rPr>
          <w:rFonts w:ascii="Arial" w:hAnsi="Arial" w:cs="Arial"/>
          <w:b/>
          <w:i/>
          <w:iCs/>
          <w:position w:val="10"/>
          <w:sz w:val="18"/>
          <w:szCs w:val="18"/>
          <w:lang w:val="en-GB" w:eastAsia="en-GB"/>
        </w:rPr>
        <w:t>3</w:t>
      </w:r>
      <w:r w:rsidRPr="007F230A">
        <w:rPr>
          <w:rFonts w:ascii="Arial" w:hAnsi="Arial" w:cs="Arial"/>
          <w:i/>
          <w:iCs/>
          <w:position w:val="-1"/>
          <w:sz w:val="20"/>
          <w:szCs w:val="20"/>
          <w:lang w:val="en-GB" w:eastAsia="en-GB"/>
        </w:rPr>
        <w:t>Australian Institute of Marine Science, Australia</w:t>
      </w:r>
    </w:p>
    <w:p w:rsidR="00EA4B89" w:rsidRDefault="00EA4B89" w:rsidP="00EA4B89">
      <w:pPr>
        <w:autoSpaceDE w:val="0"/>
        <w:autoSpaceDN w:val="0"/>
        <w:adjustRightInd w:val="0"/>
        <w:ind w:left="111" w:right="-20"/>
        <w:rPr>
          <w:rFonts w:ascii="Arial" w:hAnsi="Arial" w:cs="Arial"/>
          <w:i/>
          <w:iCs/>
          <w:w w:val="101"/>
          <w:position w:val="-1"/>
          <w:sz w:val="20"/>
          <w:szCs w:val="20"/>
          <w:lang w:val="en-GB" w:eastAsia="en-GB"/>
        </w:rPr>
      </w:pPr>
      <w:r>
        <w:rPr>
          <w:rFonts w:ascii="Arial" w:hAnsi="Arial" w:cs="Arial"/>
          <w:b/>
          <w:bCs/>
          <w:position w:val="9"/>
          <w:sz w:val="18"/>
          <w:szCs w:val="18"/>
          <w:lang w:val="en-GB" w:eastAsia="en-GB"/>
        </w:rPr>
        <w:t>4</w:t>
      </w:r>
      <w:r w:rsidRPr="007F230A">
        <w:rPr>
          <w:rFonts w:ascii="Arial" w:hAnsi="Arial" w:cs="Arial"/>
          <w:i/>
          <w:iCs/>
          <w:position w:val="-1"/>
          <w:sz w:val="20"/>
          <w:szCs w:val="20"/>
          <w:lang w:val="en-GB" w:eastAsia="en-GB"/>
        </w:rPr>
        <w:t>Intergovernmental Oceanographic Commission (IOC) of UNESCO, IOC Project Office for IODE, Belgium</w:t>
      </w:r>
    </w:p>
    <w:p w:rsidR="00DA272C" w:rsidRPr="00EA4B89" w:rsidRDefault="00EA4B89" w:rsidP="00930997">
      <w:pPr>
        <w:autoSpaceDE w:val="0"/>
        <w:autoSpaceDN w:val="0"/>
        <w:adjustRightInd w:val="0"/>
        <w:ind w:left="111" w:right="-20"/>
        <w:rPr>
          <w:rFonts w:ascii="Arial" w:hAnsi="Arial" w:cs="Arial"/>
          <w:i/>
          <w:lang w:val="en-GB" w:eastAsia="en-GB"/>
        </w:rPr>
      </w:pPr>
      <w:r>
        <w:rPr>
          <w:rFonts w:ascii="Arial" w:hAnsi="Arial" w:cs="Arial"/>
          <w:b/>
          <w:i/>
          <w:iCs/>
          <w:position w:val="10"/>
          <w:sz w:val="18"/>
          <w:szCs w:val="18"/>
          <w:lang w:val="en-GB" w:eastAsia="en-GB"/>
        </w:rPr>
        <w:t>5</w:t>
      </w:r>
      <w:r w:rsidR="007F230A">
        <w:rPr>
          <w:rFonts w:ascii="Arial" w:hAnsi="Arial" w:cs="Arial"/>
          <w:i/>
          <w:iCs/>
          <w:position w:val="-1"/>
          <w:sz w:val="20"/>
          <w:szCs w:val="20"/>
          <w:lang w:val="en-GB" w:eastAsia="en-GB"/>
        </w:rPr>
        <w:t>NOAA Fisheries, USA</w:t>
      </w:r>
    </w:p>
    <w:p w:rsidR="007F230A" w:rsidRDefault="00EA4B89" w:rsidP="007F230A">
      <w:pPr>
        <w:autoSpaceDE w:val="0"/>
        <w:autoSpaceDN w:val="0"/>
        <w:adjustRightInd w:val="0"/>
        <w:ind w:left="111" w:right="-20"/>
        <w:rPr>
          <w:rFonts w:ascii="Arial" w:hAnsi="Arial" w:cs="Arial"/>
          <w:i/>
          <w:iCs/>
          <w:w w:val="101"/>
          <w:position w:val="-1"/>
          <w:sz w:val="20"/>
          <w:szCs w:val="20"/>
          <w:lang w:val="en-GB" w:eastAsia="en-GB"/>
        </w:rPr>
      </w:pPr>
      <w:r>
        <w:rPr>
          <w:rFonts w:ascii="Arial" w:hAnsi="Arial" w:cs="Arial"/>
          <w:b/>
          <w:bCs/>
          <w:position w:val="9"/>
          <w:sz w:val="18"/>
          <w:szCs w:val="18"/>
          <w:lang w:val="en-GB" w:eastAsia="en-GB"/>
        </w:rPr>
        <w:t>6</w:t>
      </w:r>
      <w:r w:rsidR="007F230A" w:rsidRPr="007F230A">
        <w:rPr>
          <w:rFonts w:ascii="Arial" w:hAnsi="Arial" w:cs="Arial"/>
          <w:i/>
          <w:iCs/>
          <w:position w:val="-1"/>
          <w:sz w:val="20"/>
          <w:szCs w:val="20"/>
          <w:lang w:val="en-GB" w:eastAsia="en-GB"/>
        </w:rPr>
        <w:t>Intergovernmental Oceanographic Commission (IOC) of UNESCO, Ocean Observations and Services Section, France</w:t>
      </w:r>
    </w:p>
    <w:p w:rsidR="007F230A" w:rsidRDefault="00EA4B89" w:rsidP="007F230A">
      <w:pPr>
        <w:autoSpaceDE w:val="0"/>
        <w:autoSpaceDN w:val="0"/>
        <w:adjustRightInd w:val="0"/>
        <w:ind w:left="111" w:right="-20"/>
        <w:rPr>
          <w:rFonts w:ascii="Arial" w:hAnsi="Arial" w:cs="Arial"/>
          <w:i/>
          <w:iCs/>
          <w:w w:val="101"/>
          <w:position w:val="-1"/>
          <w:sz w:val="20"/>
          <w:szCs w:val="20"/>
          <w:lang w:val="en-GB" w:eastAsia="en-GB"/>
        </w:rPr>
      </w:pPr>
      <w:r>
        <w:rPr>
          <w:rFonts w:ascii="Arial" w:hAnsi="Arial" w:cs="Arial"/>
          <w:b/>
          <w:bCs/>
          <w:position w:val="9"/>
          <w:sz w:val="18"/>
          <w:szCs w:val="18"/>
          <w:lang w:val="en-GB" w:eastAsia="en-GB"/>
        </w:rPr>
        <w:t>7</w:t>
      </w:r>
      <w:r w:rsidR="007F230A" w:rsidRPr="007F230A">
        <w:rPr>
          <w:rFonts w:ascii="Arial" w:hAnsi="Arial" w:cs="Arial"/>
          <w:i/>
          <w:iCs/>
          <w:position w:val="-1"/>
          <w:sz w:val="20"/>
          <w:szCs w:val="20"/>
          <w:lang w:val="en-GB" w:eastAsia="en-GB"/>
        </w:rPr>
        <w:t xml:space="preserve">Institute de la </w:t>
      </w:r>
      <w:proofErr w:type="spellStart"/>
      <w:proofErr w:type="gramStart"/>
      <w:r w:rsidR="007F230A" w:rsidRPr="007F230A">
        <w:rPr>
          <w:rFonts w:ascii="Arial" w:hAnsi="Arial" w:cs="Arial"/>
          <w:i/>
          <w:iCs/>
          <w:position w:val="-1"/>
          <w:sz w:val="20"/>
          <w:szCs w:val="20"/>
          <w:lang w:val="en-GB" w:eastAsia="en-GB"/>
        </w:rPr>
        <w:t>Recherche</w:t>
      </w:r>
      <w:proofErr w:type="spellEnd"/>
      <w:proofErr w:type="gramEnd"/>
      <w:r w:rsidR="007F230A" w:rsidRPr="007F230A">
        <w:rPr>
          <w:rFonts w:ascii="Arial" w:hAnsi="Arial" w:cs="Arial"/>
          <w:i/>
          <w:iCs/>
          <w:position w:val="-1"/>
          <w:sz w:val="20"/>
          <w:szCs w:val="20"/>
          <w:lang w:val="en-GB" w:eastAsia="en-GB"/>
        </w:rPr>
        <w:t xml:space="preserve"> et </w:t>
      </w:r>
      <w:proofErr w:type="spellStart"/>
      <w:r w:rsidR="007F230A" w:rsidRPr="007F230A">
        <w:rPr>
          <w:rFonts w:ascii="Arial" w:hAnsi="Arial" w:cs="Arial"/>
          <w:i/>
          <w:iCs/>
          <w:position w:val="-1"/>
          <w:sz w:val="20"/>
          <w:szCs w:val="20"/>
          <w:lang w:val="en-GB" w:eastAsia="en-GB"/>
        </w:rPr>
        <w:t>Developpement</w:t>
      </w:r>
      <w:proofErr w:type="spellEnd"/>
      <w:r w:rsidR="007F230A" w:rsidRPr="007F230A">
        <w:rPr>
          <w:rFonts w:ascii="Arial" w:hAnsi="Arial" w:cs="Arial"/>
          <w:i/>
          <w:iCs/>
          <w:position w:val="-1"/>
          <w:sz w:val="20"/>
          <w:szCs w:val="20"/>
          <w:lang w:val="en-GB" w:eastAsia="en-GB"/>
        </w:rPr>
        <w:t>, France</w:t>
      </w:r>
    </w:p>
    <w:p w:rsidR="007F230A" w:rsidRDefault="007F230A" w:rsidP="00930997">
      <w:pPr>
        <w:autoSpaceDE w:val="0"/>
        <w:autoSpaceDN w:val="0"/>
        <w:adjustRightInd w:val="0"/>
        <w:ind w:left="111" w:right="-20"/>
        <w:rPr>
          <w:rFonts w:ascii="Arial" w:hAnsi="Arial" w:cs="Arial"/>
          <w:i/>
          <w:iCs/>
          <w:w w:val="101"/>
          <w:position w:val="-1"/>
          <w:sz w:val="20"/>
          <w:szCs w:val="20"/>
          <w:lang w:val="en-GB" w:eastAsia="en-GB"/>
        </w:rPr>
      </w:pPr>
    </w:p>
    <w:p w:rsidR="007F230A" w:rsidRDefault="007F230A" w:rsidP="00930997">
      <w:pPr>
        <w:autoSpaceDE w:val="0"/>
        <w:autoSpaceDN w:val="0"/>
        <w:adjustRightInd w:val="0"/>
        <w:ind w:left="111" w:right="-20"/>
        <w:rPr>
          <w:rFonts w:ascii="Arial" w:hAnsi="Arial" w:cs="Arial"/>
          <w:i/>
          <w:iCs/>
          <w:w w:val="101"/>
          <w:position w:val="-1"/>
          <w:sz w:val="20"/>
          <w:szCs w:val="20"/>
          <w:lang w:val="en-GB" w:eastAsia="en-GB"/>
        </w:rPr>
      </w:pPr>
    </w:p>
    <w:p w:rsidR="00683C87" w:rsidRDefault="00683C87" w:rsidP="008C5E48">
      <w:pPr>
        <w:autoSpaceDE w:val="0"/>
        <w:autoSpaceDN w:val="0"/>
        <w:adjustRightInd w:val="0"/>
        <w:ind w:left="111" w:right="-20"/>
        <w:jc w:val="both"/>
        <w:rPr>
          <w:rFonts w:ascii="Arial" w:hAnsi="Arial" w:cs="Arial"/>
          <w:lang w:val="en-GB" w:eastAsia="en-GB"/>
        </w:rPr>
      </w:pPr>
      <w:r w:rsidRPr="00683C87">
        <w:rPr>
          <w:rFonts w:ascii="Arial" w:hAnsi="Arial" w:cs="Arial"/>
          <w:lang w:val="en-GB" w:eastAsia="en-GB"/>
        </w:rPr>
        <w:t>The Biology and Ecosystems Panel of GOOS aims to develop and coordinate efforts in the implementation of a sustained and targeted global ocean observation system driven by societal needs to include biological and ecosystem Essential Ocean Variables</w:t>
      </w:r>
      <w:r>
        <w:rPr>
          <w:rFonts w:ascii="Arial" w:hAnsi="Arial" w:cs="Arial"/>
          <w:lang w:val="en-GB" w:eastAsia="en-GB"/>
        </w:rPr>
        <w:t xml:space="preserve"> (EOVs)</w:t>
      </w:r>
      <w:r w:rsidRPr="00683C87">
        <w:rPr>
          <w:rFonts w:ascii="Arial" w:hAnsi="Arial" w:cs="Arial"/>
          <w:lang w:val="en-GB" w:eastAsia="en-GB"/>
        </w:rPr>
        <w:t>. This system will answer relevant scientific and societal questions, and facilitate critical policy development and management decision-making on ocean and coastal resource sustainability and health.</w:t>
      </w:r>
    </w:p>
    <w:p w:rsidR="00C828C0" w:rsidRDefault="003121CA" w:rsidP="00177A94">
      <w:pPr>
        <w:autoSpaceDE w:val="0"/>
        <w:autoSpaceDN w:val="0"/>
        <w:adjustRightInd w:val="0"/>
        <w:ind w:left="111" w:right="-20"/>
        <w:jc w:val="both"/>
        <w:rPr>
          <w:rFonts w:ascii="Arial" w:hAnsi="Arial" w:cs="Arial"/>
          <w:lang w:val="en-GB" w:eastAsia="en-GB"/>
        </w:rPr>
      </w:pPr>
      <w:r w:rsidRPr="003121CA">
        <w:rPr>
          <w:rFonts w:ascii="Arial" w:hAnsi="Arial" w:cs="Arial"/>
          <w:lang w:val="en-GB" w:eastAsia="en-GB"/>
        </w:rPr>
        <w:t xml:space="preserve">Biological and ecosystems EOVs must support management actions, comply with international conventions, and help predict how marine biodiversity and ecosystems will change in the future under increasing anthropogenic pressures. To identify </w:t>
      </w:r>
      <w:r>
        <w:rPr>
          <w:rFonts w:ascii="Arial" w:hAnsi="Arial" w:cs="Arial"/>
          <w:lang w:val="en-GB" w:eastAsia="en-GB"/>
        </w:rPr>
        <w:t xml:space="preserve">biological and ecosystem EOVs, </w:t>
      </w:r>
      <w:r w:rsidRPr="003121CA">
        <w:rPr>
          <w:rFonts w:ascii="Arial" w:hAnsi="Arial" w:cs="Arial"/>
          <w:lang w:val="en-GB" w:eastAsia="en-GB"/>
        </w:rPr>
        <w:t>we are adapting the Framework for Ocean Observing to a DPSIR model (Drivers-Pressures-S</w:t>
      </w:r>
      <w:r w:rsidR="00177A94">
        <w:rPr>
          <w:rFonts w:ascii="Arial" w:hAnsi="Arial" w:cs="Arial"/>
          <w:lang w:val="en-GB" w:eastAsia="en-GB"/>
        </w:rPr>
        <w:t xml:space="preserve">tate-Impact-Response). To identify </w:t>
      </w:r>
      <w:r w:rsidR="003D7BAC">
        <w:rPr>
          <w:rFonts w:ascii="Arial" w:hAnsi="Arial" w:cs="Arial"/>
          <w:lang w:val="en-GB" w:eastAsia="en-GB"/>
        </w:rPr>
        <w:t>societal</w:t>
      </w:r>
      <w:r w:rsidR="00177A94">
        <w:rPr>
          <w:rFonts w:ascii="Arial" w:hAnsi="Arial" w:cs="Arial"/>
          <w:lang w:val="en-GB" w:eastAsia="en-GB"/>
        </w:rPr>
        <w:t xml:space="preserve"> </w:t>
      </w:r>
      <w:r w:rsidR="00177A94" w:rsidRPr="008C5E48">
        <w:rPr>
          <w:rFonts w:ascii="Arial" w:hAnsi="Arial" w:cs="Arial"/>
          <w:lang w:val="en-GB" w:eastAsia="en-GB"/>
        </w:rPr>
        <w:t>drivers and pressures</w:t>
      </w:r>
      <w:r w:rsidR="00C828C0">
        <w:rPr>
          <w:rFonts w:ascii="Arial" w:hAnsi="Arial" w:cs="Arial"/>
          <w:lang w:val="en-GB" w:eastAsia="en-GB"/>
        </w:rPr>
        <w:t xml:space="preserve"> </w:t>
      </w:r>
      <w:r w:rsidR="003D7BAC">
        <w:rPr>
          <w:rFonts w:ascii="Arial" w:hAnsi="Arial" w:cs="Arial"/>
          <w:lang w:val="en-GB" w:eastAsia="en-GB"/>
        </w:rPr>
        <w:t>requiring</w:t>
      </w:r>
      <w:r w:rsidR="00C828C0">
        <w:rPr>
          <w:rFonts w:ascii="Arial" w:hAnsi="Arial" w:cs="Arial"/>
          <w:lang w:val="en-GB" w:eastAsia="en-GB"/>
        </w:rPr>
        <w:t xml:space="preserve"> </w:t>
      </w:r>
      <w:r w:rsidR="00177A94" w:rsidRPr="008C5E48">
        <w:rPr>
          <w:rFonts w:ascii="Arial" w:hAnsi="Arial" w:cs="Arial"/>
          <w:lang w:val="en-GB" w:eastAsia="en-GB"/>
        </w:rPr>
        <w:t xml:space="preserve">sustained global </w:t>
      </w:r>
      <w:r w:rsidR="00EA4B89">
        <w:rPr>
          <w:rFonts w:ascii="Arial" w:hAnsi="Arial" w:cs="Arial"/>
          <w:lang w:val="en-GB" w:eastAsia="en-GB"/>
        </w:rPr>
        <w:t xml:space="preserve">ocean </w:t>
      </w:r>
      <w:r w:rsidR="00177A94" w:rsidRPr="008C5E48">
        <w:rPr>
          <w:rFonts w:ascii="Arial" w:hAnsi="Arial" w:cs="Arial"/>
          <w:lang w:val="en-GB" w:eastAsia="en-GB"/>
        </w:rPr>
        <w:t>observations</w:t>
      </w:r>
      <w:r w:rsidR="00C828C0">
        <w:rPr>
          <w:rFonts w:ascii="Arial" w:hAnsi="Arial" w:cs="Arial"/>
          <w:lang w:val="en-GB" w:eastAsia="en-GB"/>
        </w:rPr>
        <w:t>, w</w:t>
      </w:r>
      <w:r w:rsidR="00177A94" w:rsidRPr="008C5E48">
        <w:rPr>
          <w:rFonts w:ascii="Arial" w:hAnsi="Arial" w:cs="Arial"/>
          <w:lang w:val="en-GB" w:eastAsia="en-GB"/>
        </w:rPr>
        <w:t xml:space="preserve">e reviewed </w:t>
      </w:r>
      <w:r w:rsidR="00E76ADC">
        <w:rPr>
          <w:rFonts w:ascii="Arial" w:hAnsi="Arial" w:cs="Arial"/>
          <w:lang w:val="en-GB" w:eastAsia="en-GB"/>
        </w:rPr>
        <w:t xml:space="preserve">the goals and societal issues addressed by </w:t>
      </w:r>
      <w:r w:rsidR="00C828C0">
        <w:rPr>
          <w:rFonts w:ascii="Arial" w:hAnsi="Arial" w:cs="Arial"/>
          <w:lang w:val="en-GB" w:eastAsia="en-GB"/>
        </w:rPr>
        <w:t>nearly 30</w:t>
      </w:r>
      <w:r w:rsidR="00177A94" w:rsidRPr="008C5E48">
        <w:rPr>
          <w:rFonts w:ascii="Arial" w:hAnsi="Arial" w:cs="Arial"/>
          <w:lang w:val="en-GB" w:eastAsia="en-GB"/>
        </w:rPr>
        <w:t xml:space="preserve"> major </w:t>
      </w:r>
      <w:r w:rsidR="00C828C0">
        <w:rPr>
          <w:rFonts w:ascii="Arial" w:hAnsi="Arial" w:cs="Arial"/>
          <w:lang w:val="en-GB" w:eastAsia="en-GB"/>
        </w:rPr>
        <w:t>international bodies/</w:t>
      </w:r>
      <w:r w:rsidR="00177A94" w:rsidRPr="008C5E48">
        <w:rPr>
          <w:rFonts w:ascii="Arial" w:hAnsi="Arial" w:cs="Arial"/>
          <w:lang w:val="en-GB" w:eastAsia="en-GB"/>
        </w:rPr>
        <w:t>conventions</w:t>
      </w:r>
      <w:r w:rsidR="00C828C0">
        <w:rPr>
          <w:rFonts w:ascii="Arial" w:hAnsi="Arial" w:cs="Arial"/>
          <w:lang w:val="en-GB" w:eastAsia="en-GB"/>
        </w:rPr>
        <w:t>.</w:t>
      </w:r>
      <w:r w:rsidR="00177A94" w:rsidRPr="008C5E48">
        <w:rPr>
          <w:rFonts w:ascii="Arial" w:hAnsi="Arial" w:cs="Arial"/>
          <w:lang w:val="en-GB" w:eastAsia="en-GB"/>
        </w:rPr>
        <w:t xml:space="preserve"> Main drivers identified in these </w:t>
      </w:r>
      <w:proofErr w:type="gramStart"/>
      <w:r w:rsidR="00177A94" w:rsidRPr="008C5E48">
        <w:rPr>
          <w:rFonts w:ascii="Arial" w:hAnsi="Arial" w:cs="Arial"/>
          <w:lang w:val="en-GB" w:eastAsia="en-GB"/>
        </w:rPr>
        <w:t>conventions</w:t>
      </w:r>
      <w:proofErr w:type="gramEnd"/>
      <w:r w:rsidR="00177A94" w:rsidRPr="008C5E48">
        <w:rPr>
          <w:rFonts w:ascii="Arial" w:hAnsi="Arial" w:cs="Arial"/>
          <w:lang w:val="en-GB" w:eastAsia="en-GB"/>
        </w:rPr>
        <w:t xml:space="preserve"> were</w:t>
      </w:r>
      <w:r w:rsidR="003C6A1D">
        <w:rPr>
          <w:rFonts w:ascii="Arial" w:hAnsi="Arial" w:cs="Arial"/>
          <w:lang w:val="en-GB" w:eastAsia="en-GB"/>
        </w:rPr>
        <w:t xml:space="preserve"> the need of</w:t>
      </w:r>
      <w:r w:rsidR="00177A94" w:rsidRPr="008C5E48">
        <w:rPr>
          <w:rFonts w:ascii="Arial" w:hAnsi="Arial" w:cs="Arial"/>
          <w:lang w:val="en-GB" w:eastAsia="en-GB"/>
        </w:rPr>
        <w:t xml:space="preserve">: knowledge (science/data access), development (sustainable economic growth), conservation (biodiversity and ecosystems), sustainable use (biodiversity and resources), environmental quality (health), capacity building (technology transfer), food security, threat prevention and impact mitigation (to different pressures), management </w:t>
      </w:r>
      <w:r w:rsidR="003C6A1D">
        <w:rPr>
          <w:rFonts w:ascii="Arial" w:hAnsi="Arial" w:cs="Arial"/>
          <w:lang w:val="en-GB" w:eastAsia="en-GB"/>
        </w:rPr>
        <w:t xml:space="preserve">improvement </w:t>
      </w:r>
      <w:r w:rsidR="00177A94" w:rsidRPr="008C5E48">
        <w:rPr>
          <w:rFonts w:ascii="Arial" w:hAnsi="Arial" w:cs="Arial"/>
          <w:lang w:val="en-GB" w:eastAsia="en-GB"/>
        </w:rPr>
        <w:t xml:space="preserve">(integrate ecosystem approach). The main pressures identified were climate change, ocean acidification, extreme weather events, overfishing/ overexploitation, pollution/ </w:t>
      </w:r>
      <w:proofErr w:type="spellStart"/>
      <w:r w:rsidR="00177A94" w:rsidRPr="008C5E48">
        <w:rPr>
          <w:rFonts w:ascii="Arial" w:hAnsi="Arial" w:cs="Arial"/>
          <w:lang w:val="en-GB" w:eastAsia="en-GB"/>
        </w:rPr>
        <w:t>eutrophication</w:t>
      </w:r>
      <w:proofErr w:type="spellEnd"/>
      <w:r w:rsidR="00177A94" w:rsidRPr="008C5E48">
        <w:rPr>
          <w:rFonts w:ascii="Arial" w:hAnsi="Arial" w:cs="Arial"/>
          <w:lang w:val="en-GB" w:eastAsia="en-GB"/>
        </w:rPr>
        <w:t xml:space="preserve">, mining, solid wastes. </w:t>
      </w:r>
    </w:p>
    <w:p w:rsidR="003121CA" w:rsidRDefault="00C828C0" w:rsidP="00975CFF">
      <w:pPr>
        <w:autoSpaceDE w:val="0"/>
        <w:autoSpaceDN w:val="0"/>
        <w:adjustRightInd w:val="0"/>
        <w:ind w:left="111" w:right="-20"/>
        <w:jc w:val="both"/>
        <w:rPr>
          <w:rFonts w:ascii="Arial" w:hAnsi="Arial" w:cs="Arial"/>
          <w:lang w:val="en-GB" w:eastAsia="en-GB"/>
        </w:rPr>
      </w:pPr>
      <w:r>
        <w:rPr>
          <w:rFonts w:ascii="Arial" w:hAnsi="Arial" w:cs="Arial"/>
          <w:lang w:val="en-GB" w:eastAsia="en-GB"/>
        </w:rPr>
        <w:t xml:space="preserve">To establish the current state of ocean observation of biological and ecosystem variables, we </w:t>
      </w:r>
      <w:r w:rsidR="00975CFF">
        <w:rPr>
          <w:rFonts w:ascii="Arial" w:hAnsi="Arial" w:cs="Arial"/>
          <w:lang w:val="en-GB" w:eastAsia="en-GB"/>
        </w:rPr>
        <w:t xml:space="preserve">will </w:t>
      </w:r>
      <w:r w:rsidR="00E76ADC">
        <w:rPr>
          <w:rFonts w:ascii="Arial" w:hAnsi="Arial" w:cs="Arial"/>
          <w:lang w:val="en-GB" w:eastAsia="en-GB"/>
        </w:rPr>
        <w:t>survey</w:t>
      </w:r>
      <w:r w:rsidR="008F1C89">
        <w:rPr>
          <w:rFonts w:ascii="Arial" w:hAnsi="Arial" w:cs="Arial"/>
          <w:lang w:val="en-GB" w:eastAsia="en-GB"/>
        </w:rPr>
        <w:t xml:space="preserve"> the major </w:t>
      </w:r>
      <w:r w:rsidR="008F1C89" w:rsidRPr="003121CA">
        <w:rPr>
          <w:rFonts w:ascii="Arial" w:hAnsi="Arial" w:cs="Arial"/>
          <w:lang w:val="en-GB" w:eastAsia="en-GB"/>
        </w:rPr>
        <w:t>global and large-scale regional observing networks or programs</w:t>
      </w:r>
      <w:r w:rsidR="00E76ADC">
        <w:rPr>
          <w:rFonts w:ascii="Arial" w:hAnsi="Arial" w:cs="Arial"/>
          <w:lang w:val="en-GB" w:eastAsia="en-GB"/>
        </w:rPr>
        <w:t xml:space="preserve">, </w:t>
      </w:r>
      <w:r w:rsidR="008F1C89">
        <w:rPr>
          <w:rFonts w:ascii="Arial" w:hAnsi="Arial" w:cs="Arial"/>
          <w:lang w:val="en-GB" w:eastAsia="en-GB"/>
        </w:rPr>
        <w:t xml:space="preserve">to learn </w:t>
      </w:r>
      <w:r w:rsidR="00975CFF">
        <w:rPr>
          <w:rFonts w:ascii="Arial" w:hAnsi="Arial" w:cs="Arial"/>
          <w:lang w:val="en-GB" w:eastAsia="en-GB"/>
        </w:rPr>
        <w:t xml:space="preserve">the extent in terms of </w:t>
      </w:r>
      <w:r w:rsidRPr="003121CA">
        <w:rPr>
          <w:rFonts w:ascii="Arial" w:hAnsi="Arial" w:cs="Arial"/>
          <w:lang w:val="en-GB" w:eastAsia="en-GB"/>
        </w:rPr>
        <w:t xml:space="preserve">geographic area, temporal scale, spatial scale, variables measured, availability and readiness of data </w:t>
      </w:r>
      <w:r w:rsidR="00975CFF">
        <w:rPr>
          <w:rFonts w:ascii="Arial" w:hAnsi="Arial" w:cs="Arial"/>
          <w:lang w:val="en-GB" w:eastAsia="en-GB"/>
        </w:rPr>
        <w:t>that the</w:t>
      </w:r>
      <w:r w:rsidR="008F1C89">
        <w:rPr>
          <w:rFonts w:ascii="Arial" w:hAnsi="Arial" w:cs="Arial"/>
          <w:lang w:val="en-GB" w:eastAsia="en-GB"/>
        </w:rPr>
        <w:t>y</w:t>
      </w:r>
      <w:r w:rsidR="00975CFF">
        <w:rPr>
          <w:rFonts w:ascii="Arial" w:hAnsi="Arial" w:cs="Arial"/>
          <w:lang w:val="en-GB" w:eastAsia="en-GB"/>
        </w:rPr>
        <w:t xml:space="preserve"> are </w:t>
      </w:r>
      <w:r w:rsidR="00585CB9">
        <w:rPr>
          <w:rFonts w:ascii="Arial" w:hAnsi="Arial" w:cs="Arial"/>
          <w:lang w:val="en-GB" w:eastAsia="en-GB"/>
        </w:rPr>
        <w:t>covering</w:t>
      </w:r>
      <w:r w:rsidR="003C6A1D">
        <w:rPr>
          <w:rFonts w:ascii="Arial" w:hAnsi="Arial" w:cs="Arial"/>
          <w:lang w:val="en-GB" w:eastAsia="en-GB"/>
        </w:rPr>
        <w:t>.</w:t>
      </w:r>
    </w:p>
    <w:p w:rsidR="003C6A1D" w:rsidRDefault="00010B22" w:rsidP="00975CFF">
      <w:pPr>
        <w:autoSpaceDE w:val="0"/>
        <w:autoSpaceDN w:val="0"/>
        <w:adjustRightInd w:val="0"/>
        <w:ind w:left="111" w:right="-20"/>
        <w:jc w:val="both"/>
        <w:rPr>
          <w:rFonts w:ascii="Arial" w:hAnsi="Arial" w:cs="Arial"/>
          <w:lang w:val="en-GB" w:eastAsia="en-GB"/>
        </w:rPr>
      </w:pPr>
      <w:r>
        <w:rPr>
          <w:rFonts w:ascii="Arial" w:hAnsi="Arial" w:cs="Arial"/>
          <w:lang w:val="en-GB" w:eastAsia="en-GB"/>
        </w:rPr>
        <w:t xml:space="preserve">By </w:t>
      </w:r>
      <w:r w:rsidR="008C1A50">
        <w:rPr>
          <w:rFonts w:ascii="Arial" w:hAnsi="Arial" w:cs="Arial"/>
          <w:lang w:val="en-GB" w:eastAsia="en-GB"/>
        </w:rPr>
        <w:t>following this proc</w:t>
      </w:r>
      <w:r w:rsidR="00856BA9">
        <w:rPr>
          <w:rFonts w:ascii="Arial" w:hAnsi="Arial" w:cs="Arial"/>
          <w:lang w:val="en-GB" w:eastAsia="en-GB"/>
        </w:rPr>
        <w:t>ess</w:t>
      </w:r>
      <w:r>
        <w:rPr>
          <w:rFonts w:ascii="Arial" w:hAnsi="Arial" w:cs="Arial"/>
          <w:lang w:val="en-GB" w:eastAsia="en-GB"/>
        </w:rPr>
        <w:t xml:space="preserve">, the GOOS </w:t>
      </w:r>
      <w:proofErr w:type="spellStart"/>
      <w:r>
        <w:rPr>
          <w:rFonts w:ascii="Arial" w:hAnsi="Arial" w:cs="Arial"/>
          <w:lang w:val="en-GB" w:eastAsia="en-GB"/>
        </w:rPr>
        <w:t>BioEco</w:t>
      </w:r>
      <w:proofErr w:type="spellEnd"/>
      <w:r>
        <w:rPr>
          <w:rFonts w:ascii="Arial" w:hAnsi="Arial" w:cs="Arial"/>
          <w:lang w:val="en-GB" w:eastAsia="en-GB"/>
        </w:rPr>
        <w:t xml:space="preserve"> Panel </w:t>
      </w:r>
      <w:r w:rsidR="003C6A1D">
        <w:rPr>
          <w:rFonts w:ascii="Arial" w:hAnsi="Arial" w:cs="Arial"/>
          <w:lang w:val="en-GB" w:eastAsia="en-GB"/>
        </w:rPr>
        <w:t xml:space="preserve">will </w:t>
      </w:r>
      <w:r>
        <w:rPr>
          <w:rFonts w:ascii="Arial" w:hAnsi="Arial" w:cs="Arial"/>
          <w:lang w:val="en-GB" w:eastAsia="en-GB"/>
        </w:rPr>
        <w:t xml:space="preserve">be able </w:t>
      </w:r>
      <w:r w:rsidRPr="00010B22">
        <w:rPr>
          <w:rFonts w:ascii="Arial" w:hAnsi="Arial" w:cs="Arial"/>
          <w:lang w:val="en-GB" w:eastAsia="en-GB"/>
        </w:rPr>
        <w:t xml:space="preserve">to develop a global monitoring program that is globally relevant; accessible to participants </w:t>
      </w:r>
      <w:r w:rsidRPr="00010B22">
        <w:rPr>
          <w:rFonts w:ascii="Arial" w:hAnsi="Arial" w:cs="Arial"/>
          <w:lang w:val="en-GB" w:eastAsia="en-GB"/>
        </w:rPr>
        <w:lastRenderedPageBreak/>
        <w:t>from developing, emerging</w:t>
      </w:r>
      <w:r>
        <w:rPr>
          <w:rFonts w:ascii="Arial" w:hAnsi="Arial" w:cs="Arial"/>
          <w:lang w:val="en-GB" w:eastAsia="en-GB"/>
        </w:rPr>
        <w:t xml:space="preserve"> and developed economies; build on and facilitate</w:t>
      </w:r>
      <w:r w:rsidRPr="00010B22">
        <w:rPr>
          <w:rFonts w:ascii="Arial" w:hAnsi="Arial" w:cs="Arial"/>
          <w:lang w:val="en-GB" w:eastAsia="en-GB"/>
        </w:rPr>
        <w:t xml:space="preserve"> existing structures and groups; and scientifically transparent.</w:t>
      </w:r>
    </w:p>
    <w:sectPr w:rsidR="003C6A1D"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C4" w:rsidRDefault="00B013C4">
      <w:r>
        <w:separator/>
      </w:r>
    </w:p>
  </w:endnote>
  <w:endnote w:type="continuationSeparator" w:id="0">
    <w:p w:rsidR="00B013C4" w:rsidRDefault="00B013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C4" w:rsidRDefault="00B013C4">
      <w:r>
        <w:separator/>
      </w:r>
    </w:p>
  </w:footnote>
  <w:footnote w:type="continuationSeparator" w:id="0">
    <w:p w:rsidR="00B013C4" w:rsidRDefault="00B01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0B22"/>
    <w:rsid w:val="00017324"/>
    <w:rsid w:val="000251CE"/>
    <w:rsid w:val="00042B46"/>
    <w:rsid w:val="00042F1D"/>
    <w:rsid w:val="00047560"/>
    <w:rsid w:val="00062DBE"/>
    <w:rsid w:val="00076483"/>
    <w:rsid w:val="00087187"/>
    <w:rsid w:val="0009381E"/>
    <w:rsid w:val="000A4AA1"/>
    <w:rsid w:val="000B0066"/>
    <w:rsid w:val="000B39B6"/>
    <w:rsid w:val="000E365D"/>
    <w:rsid w:val="00122CCB"/>
    <w:rsid w:val="00177A94"/>
    <w:rsid w:val="0018714D"/>
    <w:rsid w:val="001B6543"/>
    <w:rsid w:val="001D28A5"/>
    <w:rsid w:val="001E1672"/>
    <w:rsid w:val="001F09A0"/>
    <w:rsid w:val="0022338E"/>
    <w:rsid w:val="00231594"/>
    <w:rsid w:val="00245941"/>
    <w:rsid w:val="00247C5B"/>
    <w:rsid w:val="00263773"/>
    <w:rsid w:val="00271E87"/>
    <w:rsid w:val="002C54CC"/>
    <w:rsid w:val="002E3759"/>
    <w:rsid w:val="00300784"/>
    <w:rsid w:val="00310E7B"/>
    <w:rsid w:val="003121CA"/>
    <w:rsid w:val="00337386"/>
    <w:rsid w:val="00337D90"/>
    <w:rsid w:val="003475AA"/>
    <w:rsid w:val="00352F1C"/>
    <w:rsid w:val="00353874"/>
    <w:rsid w:val="003A4E4C"/>
    <w:rsid w:val="003C5000"/>
    <w:rsid w:val="003C6A1D"/>
    <w:rsid w:val="003D7BAC"/>
    <w:rsid w:val="00406A44"/>
    <w:rsid w:val="00407834"/>
    <w:rsid w:val="004079FC"/>
    <w:rsid w:val="00415E85"/>
    <w:rsid w:val="0042057A"/>
    <w:rsid w:val="00433E6E"/>
    <w:rsid w:val="004511FB"/>
    <w:rsid w:val="0048286A"/>
    <w:rsid w:val="0048747B"/>
    <w:rsid w:val="004B3DAE"/>
    <w:rsid w:val="004B465F"/>
    <w:rsid w:val="004D5BD1"/>
    <w:rsid w:val="004F3679"/>
    <w:rsid w:val="00503358"/>
    <w:rsid w:val="005164CC"/>
    <w:rsid w:val="00541C1D"/>
    <w:rsid w:val="005449B1"/>
    <w:rsid w:val="00560170"/>
    <w:rsid w:val="005606B1"/>
    <w:rsid w:val="00585CB9"/>
    <w:rsid w:val="005972DF"/>
    <w:rsid w:val="005B56C1"/>
    <w:rsid w:val="005B5D41"/>
    <w:rsid w:val="005C0CC5"/>
    <w:rsid w:val="005C7EC6"/>
    <w:rsid w:val="005D4FD9"/>
    <w:rsid w:val="005E29CE"/>
    <w:rsid w:val="005E4975"/>
    <w:rsid w:val="00603015"/>
    <w:rsid w:val="00611497"/>
    <w:rsid w:val="00617E86"/>
    <w:rsid w:val="0062267F"/>
    <w:rsid w:val="00643C1C"/>
    <w:rsid w:val="006540EA"/>
    <w:rsid w:val="006654E3"/>
    <w:rsid w:val="00672B03"/>
    <w:rsid w:val="00683C87"/>
    <w:rsid w:val="006A7087"/>
    <w:rsid w:val="006B2F08"/>
    <w:rsid w:val="006C5A63"/>
    <w:rsid w:val="006C7942"/>
    <w:rsid w:val="00742821"/>
    <w:rsid w:val="007428F5"/>
    <w:rsid w:val="00751088"/>
    <w:rsid w:val="00761999"/>
    <w:rsid w:val="007636F4"/>
    <w:rsid w:val="007A39C7"/>
    <w:rsid w:val="007B3E6F"/>
    <w:rsid w:val="007B7A48"/>
    <w:rsid w:val="007C0956"/>
    <w:rsid w:val="007C13FF"/>
    <w:rsid w:val="007D1E90"/>
    <w:rsid w:val="007F230A"/>
    <w:rsid w:val="007F509E"/>
    <w:rsid w:val="00856BA9"/>
    <w:rsid w:val="00863972"/>
    <w:rsid w:val="008917CC"/>
    <w:rsid w:val="008A0FEA"/>
    <w:rsid w:val="008B3738"/>
    <w:rsid w:val="008C1A50"/>
    <w:rsid w:val="008C5E48"/>
    <w:rsid w:val="008D3B14"/>
    <w:rsid w:val="008E22C4"/>
    <w:rsid w:val="008F1C89"/>
    <w:rsid w:val="009175DF"/>
    <w:rsid w:val="00923BB5"/>
    <w:rsid w:val="0092720B"/>
    <w:rsid w:val="00930997"/>
    <w:rsid w:val="009418AD"/>
    <w:rsid w:val="00945F4A"/>
    <w:rsid w:val="00946EB7"/>
    <w:rsid w:val="00951479"/>
    <w:rsid w:val="00975CFF"/>
    <w:rsid w:val="009852E5"/>
    <w:rsid w:val="00995A74"/>
    <w:rsid w:val="009B3721"/>
    <w:rsid w:val="009B4C9A"/>
    <w:rsid w:val="009C7BE4"/>
    <w:rsid w:val="00A01D19"/>
    <w:rsid w:val="00A058D5"/>
    <w:rsid w:val="00A52E1A"/>
    <w:rsid w:val="00A640ED"/>
    <w:rsid w:val="00A865A7"/>
    <w:rsid w:val="00AB74FF"/>
    <w:rsid w:val="00AE2FEB"/>
    <w:rsid w:val="00AF7255"/>
    <w:rsid w:val="00B013C4"/>
    <w:rsid w:val="00B07B36"/>
    <w:rsid w:val="00B155ED"/>
    <w:rsid w:val="00B1705E"/>
    <w:rsid w:val="00B278E8"/>
    <w:rsid w:val="00B34899"/>
    <w:rsid w:val="00B43218"/>
    <w:rsid w:val="00B65BDA"/>
    <w:rsid w:val="00B8154E"/>
    <w:rsid w:val="00B95239"/>
    <w:rsid w:val="00B96320"/>
    <w:rsid w:val="00B9643C"/>
    <w:rsid w:val="00BC3BD0"/>
    <w:rsid w:val="00BD4923"/>
    <w:rsid w:val="00BE67CB"/>
    <w:rsid w:val="00C62A4A"/>
    <w:rsid w:val="00C73C45"/>
    <w:rsid w:val="00C742F6"/>
    <w:rsid w:val="00C828C0"/>
    <w:rsid w:val="00C8407F"/>
    <w:rsid w:val="00C84FB3"/>
    <w:rsid w:val="00C96419"/>
    <w:rsid w:val="00CA07E4"/>
    <w:rsid w:val="00CA7ACB"/>
    <w:rsid w:val="00CC27BC"/>
    <w:rsid w:val="00CC6B4F"/>
    <w:rsid w:val="00CD295A"/>
    <w:rsid w:val="00D3058B"/>
    <w:rsid w:val="00D4102D"/>
    <w:rsid w:val="00D50E6C"/>
    <w:rsid w:val="00D54019"/>
    <w:rsid w:val="00D57A42"/>
    <w:rsid w:val="00D60DA4"/>
    <w:rsid w:val="00D643DF"/>
    <w:rsid w:val="00D7537E"/>
    <w:rsid w:val="00D84AFA"/>
    <w:rsid w:val="00D86510"/>
    <w:rsid w:val="00D91B77"/>
    <w:rsid w:val="00DA272C"/>
    <w:rsid w:val="00DB554A"/>
    <w:rsid w:val="00DC5CC1"/>
    <w:rsid w:val="00E31672"/>
    <w:rsid w:val="00E32BDD"/>
    <w:rsid w:val="00E36F1D"/>
    <w:rsid w:val="00E520B9"/>
    <w:rsid w:val="00E56D22"/>
    <w:rsid w:val="00E76ADC"/>
    <w:rsid w:val="00E94DCD"/>
    <w:rsid w:val="00EA4B89"/>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Sylwia Miechurska</cp:lastModifiedBy>
  <cp:revision>2</cp:revision>
  <cp:lastPrinted>2009-10-09T07:35:00Z</cp:lastPrinted>
  <dcterms:created xsi:type="dcterms:W3CDTF">2016-03-01T07:23:00Z</dcterms:created>
  <dcterms:modified xsi:type="dcterms:W3CDTF">2016-03-01T07:23:00Z</dcterms:modified>
</cp:coreProperties>
</file>